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0" w:rsidRPr="009D6270" w:rsidRDefault="00D76DFA" w:rsidP="004F57A0">
      <w:pPr>
        <w:pStyle w:val="1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4107286</wp:posOffset>
            </wp:positionH>
            <wp:positionV relativeFrom="paragraph">
              <wp:posOffset>455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  <w:r w:rsidR="00604FA8" w:rsidRPr="00604FA8">
        <w:rPr>
          <w:rFonts w:ascii="Arial" w:hAnsi="Arial" w:cs="Arial"/>
          <w:b/>
          <w:bCs/>
        </w:rPr>
        <w:t>IPT-VR</w:t>
      </w:r>
      <w:r w:rsidR="0067211E">
        <w:rPr>
          <w:rFonts w:ascii="Arial" w:hAnsi="Arial" w:cs="Arial"/>
          <w:b/>
          <w:bCs/>
        </w:rPr>
        <w:t>2</w:t>
      </w:r>
      <w:r w:rsidR="00604FA8" w:rsidRPr="00604FA8">
        <w:rPr>
          <w:rFonts w:ascii="Arial" w:hAnsi="Arial" w:cs="Arial"/>
          <w:b/>
          <w:bCs/>
        </w:rPr>
        <w:t>4108</w:t>
      </w:r>
    </w:p>
    <w:tbl>
      <w:tblPr>
        <w:tblStyle w:val="af8"/>
        <w:tblW w:w="0" w:type="auto"/>
        <w:tblLook w:val="04A0"/>
      </w:tblPr>
      <w:tblGrid>
        <w:gridCol w:w="2010"/>
        <w:gridCol w:w="2947"/>
        <w:gridCol w:w="4388"/>
      </w:tblGrid>
      <w:tr w:rsidR="006D2B3B" w:rsidRPr="0029710E" w:rsidTr="00B40F95">
        <w:trPr>
          <w:trHeight w:val="13819"/>
        </w:trPr>
        <w:tc>
          <w:tcPr>
            <w:tcW w:w="9345" w:type="dxa"/>
            <w:gridSpan w:val="3"/>
          </w:tcPr>
          <w:p w:rsidR="006D2B3B" w:rsidRPr="0029710E" w:rsidRDefault="006D2B3B">
            <w:pPr>
              <w:rPr>
                <w:rFonts w:ascii="Square721 BT" w:hAnsi="Square721 BT"/>
              </w:rPr>
            </w:pPr>
          </w:p>
          <w:p w:rsidR="00D76DFA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643890</wp:posOffset>
                  </wp:positionV>
                  <wp:extent cx="2819400" cy="2190115"/>
                  <wp:effectExtent l="19050" t="0" r="0" b="0"/>
                  <wp:wrapTight wrapText="bothSides">
                    <wp:wrapPolygon edited="0">
                      <wp:start x="0" y="0"/>
                      <wp:lineTo x="0" y="21418"/>
                      <wp:lineTo x="21454" y="21418"/>
                      <wp:lineTo x="21454" y="0"/>
                      <wp:lineTo x="0" y="0"/>
                    </wp:wrapPolygon>
                  </wp:wrapTight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9704C-V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281" t="5056" r="14037" b="18619"/>
                          <a:stretch/>
                        </pic:blipFill>
                        <pic:spPr bwMode="auto">
                          <a:xfrm>
                            <a:off x="0" y="0"/>
                            <a:ext cx="2819400" cy="219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IPT-VR</w:t>
            </w:r>
            <w:r w:rsidR="0067211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4108</w:t>
            </w:r>
            <w:r w:rsidR="007C1A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proofErr w:type="gramStart"/>
            <w:r w:rsidR="00F2151A" w:rsidRPr="00446EEE">
              <w:rPr>
                <w:rFonts w:ascii="Arial" w:hAnsi="Arial" w:cs="Arial"/>
                <w:sz w:val="22"/>
                <w:szCs w:val="22"/>
              </w:rPr>
              <w:t>профессиональный</w:t>
            </w:r>
            <w:proofErr w:type="gramEnd"/>
            <w:r w:rsidR="00F2151A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автомобильный видеорегистратор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 возможностью подключения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до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4-х </w:t>
            </w:r>
            <w:r w:rsidR="00417799" w:rsidRPr="00D7441C">
              <w:rPr>
                <w:rFonts w:ascii="Arial" w:hAnsi="Arial" w:cs="Arial"/>
                <w:sz w:val="22"/>
                <w:szCs w:val="22"/>
              </w:rPr>
              <w:t>AHD/TVI/CVI/</w:t>
            </w:r>
            <w:r w:rsidR="00417799">
              <w:rPr>
                <w:rFonts w:ascii="Arial" w:hAnsi="Arial" w:cs="Arial"/>
                <w:sz w:val="22"/>
                <w:szCs w:val="22"/>
                <w:lang w:val="en-US"/>
              </w:rPr>
              <w:t>IPC</w:t>
            </w:r>
            <w:r w:rsidR="00417799">
              <w:rPr>
                <w:rFonts w:ascii="Arial" w:hAnsi="Arial" w:cs="Arial"/>
                <w:sz w:val="22"/>
                <w:szCs w:val="22"/>
              </w:rPr>
              <w:t>/</w:t>
            </w:r>
            <w:r w:rsidR="00417799" w:rsidRPr="00D7441C">
              <w:rPr>
                <w:rFonts w:ascii="Arial" w:hAnsi="Arial" w:cs="Arial"/>
                <w:sz w:val="22"/>
                <w:szCs w:val="22"/>
              </w:rPr>
              <w:t xml:space="preserve">ANALOG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камер видеонаблюдения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Данные хранятся на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карт</w:t>
            </w:r>
            <w:r w:rsidR="006721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е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до </w:t>
            </w:r>
            <w:r w:rsidR="00C03B7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512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ГБ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6721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и </w:t>
            </w:r>
            <w:r w:rsidR="0067211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HDD</w:t>
            </w:r>
            <w:r w:rsidR="0067211E" w:rsidRPr="006721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6721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до </w:t>
            </w:r>
            <w:r w:rsidR="00C03B7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</w:t>
            </w:r>
            <w:r w:rsidR="006721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ТБ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AD14B9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Регистратор подходит для установки в легковом, грузовом и общественном транспорте.</w:t>
            </w: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noProof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40F95" w:rsidRDefault="00B40F9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FF7EFD" w:rsidRPr="006F49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6F4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F7EFD" w:rsidRPr="008F2C92">
              <w:rPr>
                <w:rFonts w:ascii="Arial" w:hAnsi="Arial" w:cs="Arial"/>
                <w:sz w:val="22"/>
                <w:szCs w:val="22"/>
                <w:lang w:val="en-US"/>
              </w:rPr>
              <w:t>Hisilicon</w:t>
            </w:r>
            <w:proofErr w:type="spellEnd"/>
            <w:r w:rsidR="00FF7EFD" w:rsidRPr="006F49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формат</w:t>
            </w:r>
            <w:r w:rsidR="00A0390F" w:rsidRPr="006F4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сжатия</w:t>
            </w:r>
            <w:r w:rsidR="00FF7EFD" w:rsidRPr="006F4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8F2C9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6F4992">
              <w:rPr>
                <w:rFonts w:ascii="Arial" w:hAnsi="Arial" w:cs="Arial"/>
                <w:sz w:val="22"/>
                <w:szCs w:val="22"/>
              </w:rPr>
              <w:t>.264/</w:t>
            </w:r>
            <w:r w:rsidR="00FF7EFD" w:rsidRPr="008F2C9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6F4992">
              <w:rPr>
                <w:rFonts w:ascii="Arial" w:hAnsi="Arial" w:cs="Arial"/>
                <w:sz w:val="22"/>
                <w:szCs w:val="22"/>
              </w:rPr>
              <w:t>.265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6F4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AHD/TVI/CVI/IPC/ANALOG 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11E">
              <w:rPr>
                <w:rFonts w:ascii="Arial" w:hAnsi="Arial" w:cs="Arial"/>
                <w:sz w:val="22"/>
                <w:szCs w:val="22"/>
              </w:rPr>
              <w:t>П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росмотр </w:t>
            </w:r>
            <w:r w:rsidR="006F5349">
              <w:rPr>
                <w:rFonts w:ascii="Arial" w:hAnsi="Arial" w:cs="Arial"/>
                <w:sz w:val="22"/>
                <w:szCs w:val="22"/>
              </w:rPr>
              <w:t xml:space="preserve">онлайн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5A5F70">
              <w:rPr>
                <w:rFonts w:ascii="Arial" w:hAnsi="Arial" w:cs="Arial"/>
                <w:sz w:val="22"/>
                <w:szCs w:val="22"/>
              </w:rPr>
              <w:t>архив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>AV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>VGA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 xml:space="preserve"> выходы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>Поддержка ИБП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Встроенный G-сенсор, 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мониторинг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 за манерой вождения</w:t>
            </w:r>
          </w:p>
          <w:p w:rsidR="00FF7EFD" w:rsidRPr="008F2C92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 камеры по горизонтали и вертикали</w:t>
            </w:r>
          </w:p>
          <w:p w:rsidR="009474E5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8F2C92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8F2C92">
              <w:rPr>
                <w:rFonts w:ascii="Arial" w:hAnsi="Arial" w:cs="Arial"/>
                <w:sz w:val="22"/>
                <w:szCs w:val="22"/>
              </w:rPr>
              <w:t xml:space="preserve"> камеры на 90 градусов</w:t>
            </w:r>
          </w:p>
          <w:p w:rsidR="008F2C92" w:rsidRPr="008F2C92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9474E5" w:rsidRPr="008F2C92" w:rsidRDefault="009474E5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8F2C92">
              <w:rPr>
                <w:rFonts w:ascii="Arial" w:hAnsi="Arial" w:cs="Arial"/>
                <w:sz w:val="22"/>
                <w:szCs w:val="22"/>
              </w:rPr>
              <w:t>Питание:</w:t>
            </w:r>
          </w:p>
          <w:p w:rsidR="009474E5" w:rsidRPr="008F2C92" w:rsidRDefault="008F2C92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Ш</w:t>
            </w:r>
            <w:r w:rsidRPr="008F2C92">
              <w:rPr>
                <w:rFonts w:ascii="Arial" w:hAnsi="Arial" w:cs="Arial"/>
                <w:sz w:val="22"/>
                <w:szCs w:val="22"/>
              </w:rPr>
              <w:t xml:space="preserve">ирокий диапазон 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 xml:space="preserve">бортового питания </w:t>
            </w:r>
            <w:r w:rsidR="00417799">
              <w:rPr>
                <w:rFonts w:ascii="Arial" w:hAnsi="Arial" w:cs="Arial"/>
                <w:sz w:val="22"/>
                <w:szCs w:val="22"/>
              </w:rPr>
              <w:t>9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 xml:space="preserve">-36 В постоянного тока </w:t>
            </w:r>
          </w:p>
          <w:p w:rsidR="009474E5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аличие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 xml:space="preserve"> цепей защиты</w:t>
            </w:r>
          </w:p>
          <w:p w:rsidR="009474E5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 xml:space="preserve">Интеллектуальная система управления питанием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474E5" w:rsidRPr="008F2C92">
              <w:rPr>
                <w:rFonts w:ascii="Arial" w:hAnsi="Arial" w:cs="Arial"/>
                <w:sz w:val="22"/>
                <w:szCs w:val="22"/>
              </w:rPr>
              <w:t>отключение при низком напряжении, низкое потребление в режиме ожидания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2C92" w:rsidRDefault="0074083A" w:rsidP="00081BBE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74083A">
              <w:rPr>
                <w:rFonts w:ascii="Arial" w:hAnsi="Arial" w:cs="Arial"/>
                <w:sz w:val="22"/>
                <w:szCs w:val="22"/>
              </w:rPr>
              <w:t xml:space="preserve"> Н</w:t>
            </w:r>
            <w:r w:rsidR="009474E5" w:rsidRPr="0074083A">
              <w:rPr>
                <w:rFonts w:ascii="Arial" w:hAnsi="Arial" w:cs="Arial"/>
                <w:sz w:val="22"/>
                <w:szCs w:val="22"/>
              </w:rPr>
              <w:t>изк</w:t>
            </w:r>
            <w:r w:rsidRPr="0074083A">
              <w:rPr>
                <w:rFonts w:ascii="Arial" w:hAnsi="Arial" w:cs="Arial"/>
                <w:sz w:val="22"/>
                <w:szCs w:val="22"/>
              </w:rPr>
              <w:t>ое</w:t>
            </w:r>
            <w:r w:rsidR="009474E5" w:rsidRPr="0074083A">
              <w:rPr>
                <w:rFonts w:ascii="Arial" w:hAnsi="Arial" w:cs="Arial"/>
                <w:sz w:val="22"/>
                <w:szCs w:val="22"/>
              </w:rPr>
              <w:t xml:space="preserve"> энергопотребление</w:t>
            </w:r>
            <w:r w:rsidRPr="0074083A">
              <w:rPr>
                <w:rFonts w:ascii="Arial" w:hAnsi="Arial" w:cs="Arial"/>
                <w:sz w:val="22"/>
                <w:szCs w:val="22"/>
              </w:rPr>
              <w:t xml:space="preserve"> при отправке местоположения на сервер</w:t>
            </w:r>
          </w:p>
          <w:p w:rsidR="0074083A" w:rsidRPr="0074083A" w:rsidRDefault="0074083A" w:rsidP="0074083A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8F2C92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8F2C92">
              <w:rPr>
                <w:rFonts w:ascii="Arial" w:hAnsi="Arial" w:cs="Arial"/>
                <w:sz w:val="22"/>
                <w:szCs w:val="22"/>
              </w:rPr>
              <w:t>Хранилище данных:</w:t>
            </w:r>
          </w:p>
          <w:p w:rsidR="00285440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 xml:space="preserve">Встроенный конденсатор для предотвращения потери данных и повреждения </w:t>
            </w:r>
            <w:r w:rsidR="005467B9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>, вызванного внезапным отключением</w:t>
            </w:r>
          </w:p>
          <w:p w:rsidR="00285440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>Специальная система управления файлами для шифрования и защиты данных</w:t>
            </w:r>
          </w:p>
          <w:p w:rsidR="00285440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 xml:space="preserve">Запатентованная технология обнаружения плохой дорожки </w:t>
            </w:r>
            <w:r w:rsidR="005467B9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>, которая может обеспечить непрерывность видео и длительный срок службы</w:t>
            </w:r>
          </w:p>
          <w:p w:rsidR="00285440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 xml:space="preserve">Поддержка хранения </w:t>
            </w:r>
            <w:r w:rsidR="00111F62">
              <w:rPr>
                <w:rFonts w:ascii="Arial" w:hAnsi="Arial" w:cs="Arial"/>
                <w:sz w:val="22"/>
                <w:szCs w:val="22"/>
              </w:rPr>
              <w:t>на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 xml:space="preserve"> SD-карт</w:t>
            </w:r>
            <w:r w:rsidR="00111F62">
              <w:rPr>
                <w:rFonts w:ascii="Arial" w:hAnsi="Arial" w:cs="Arial"/>
                <w:sz w:val="22"/>
                <w:szCs w:val="22"/>
              </w:rPr>
              <w:t>е</w:t>
            </w:r>
            <w:r w:rsidR="00A43047">
              <w:rPr>
                <w:rFonts w:ascii="Arial" w:hAnsi="Arial" w:cs="Arial"/>
                <w:sz w:val="22"/>
                <w:szCs w:val="22"/>
              </w:rPr>
              <w:t xml:space="preserve"> до </w:t>
            </w:r>
            <w:r w:rsidR="00C03B70">
              <w:rPr>
                <w:rFonts w:ascii="Arial" w:hAnsi="Arial" w:cs="Arial"/>
                <w:sz w:val="22"/>
                <w:szCs w:val="22"/>
              </w:rPr>
              <w:t>512</w:t>
            </w:r>
            <w:r w:rsidR="00A43047">
              <w:rPr>
                <w:rFonts w:ascii="Arial" w:hAnsi="Arial" w:cs="Arial"/>
                <w:sz w:val="22"/>
                <w:szCs w:val="22"/>
              </w:rPr>
              <w:t xml:space="preserve">ГБ и </w:t>
            </w:r>
            <w:r w:rsidR="00A43047">
              <w:rPr>
                <w:rFonts w:ascii="Arial" w:hAnsi="Arial" w:cs="Arial"/>
                <w:sz w:val="22"/>
                <w:szCs w:val="22"/>
                <w:lang w:val="en-US"/>
              </w:rPr>
              <w:t>HDD</w:t>
            </w:r>
            <w:r w:rsidR="00A43047">
              <w:rPr>
                <w:rFonts w:ascii="Arial" w:hAnsi="Arial" w:cs="Arial"/>
                <w:sz w:val="22"/>
                <w:szCs w:val="22"/>
              </w:rPr>
              <w:t xml:space="preserve"> до </w:t>
            </w:r>
            <w:r w:rsidR="00C03B70">
              <w:rPr>
                <w:rFonts w:ascii="Arial" w:hAnsi="Arial" w:cs="Arial"/>
                <w:sz w:val="22"/>
                <w:szCs w:val="22"/>
              </w:rPr>
              <w:t>4</w:t>
            </w:r>
            <w:r w:rsidR="00A43047">
              <w:rPr>
                <w:rFonts w:ascii="Arial" w:hAnsi="Arial" w:cs="Arial"/>
                <w:sz w:val="22"/>
                <w:szCs w:val="22"/>
              </w:rPr>
              <w:t>ТБ</w:t>
            </w:r>
          </w:p>
          <w:p w:rsidR="008F2C92" w:rsidRPr="008F2C92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8F2C92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8F2C92">
              <w:rPr>
                <w:rFonts w:ascii="Arial" w:hAnsi="Arial" w:cs="Arial"/>
                <w:sz w:val="22"/>
                <w:szCs w:val="22"/>
              </w:rPr>
              <w:t>Интерфейс передачи</w:t>
            </w:r>
            <w:r w:rsidR="006F5349">
              <w:rPr>
                <w:rFonts w:ascii="Arial" w:hAnsi="Arial" w:cs="Arial"/>
                <w:sz w:val="22"/>
                <w:szCs w:val="22"/>
              </w:rPr>
              <w:t>(опционально)</w:t>
            </w:r>
            <w:r w:rsidRPr="008F2C9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85440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>Опциональная поддержка GPS/ГЛОНАСС, высокая чувствительность, быстрое позиционирование</w:t>
            </w:r>
          </w:p>
          <w:p w:rsidR="00285440" w:rsidRPr="008F2C92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8F2C92">
              <w:rPr>
                <w:rFonts w:ascii="Arial" w:hAnsi="Arial" w:cs="Arial"/>
                <w:sz w:val="22"/>
                <w:szCs w:val="22"/>
              </w:rPr>
              <w:t>Поддержка беспроводной загрузки через WiFi, 802.11b/g/n, 2,4 ГГц</w:t>
            </w:r>
          </w:p>
          <w:p w:rsidR="00A43047" w:rsidRDefault="0074083A" w:rsidP="00EC4E4C">
            <w:pPr>
              <w:pStyle w:val="af7"/>
              <w:numPr>
                <w:ilvl w:val="0"/>
                <w:numId w:val="12"/>
              </w:numPr>
              <w:ind w:left="589" w:firstLine="0"/>
            </w:pPr>
            <w:r w:rsidRPr="00B40F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B40F95">
              <w:rPr>
                <w:rFonts w:ascii="Arial" w:hAnsi="Arial" w:cs="Arial"/>
                <w:sz w:val="22"/>
                <w:szCs w:val="22"/>
              </w:rPr>
              <w:t>Поддержка передачи 3G/4G, LTE/HSUPA/HSDPA/WCDMA/EVDO/TD-SCDMA</w:t>
            </w:r>
          </w:p>
          <w:p w:rsidR="00884608" w:rsidRDefault="00884608" w:rsidP="00421EFE"/>
          <w:p w:rsidR="00B40F95" w:rsidRDefault="00B40F95" w:rsidP="00421EFE"/>
          <w:p w:rsidR="00B40F95" w:rsidRDefault="00B40F95" w:rsidP="00421EFE"/>
          <w:p w:rsidR="00B40F95" w:rsidRPr="00D76DFA" w:rsidRDefault="00B40F95" w:rsidP="00421EFE"/>
        </w:tc>
      </w:tr>
      <w:tr w:rsidR="007C1A69" w:rsidRPr="00D76DFA" w:rsidTr="007C1A69">
        <w:tc>
          <w:tcPr>
            <w:tcW w:w="2010" w:type="dxa"/>
            <w:vMerge w:val="restart"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Система</w:t>
            </w: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Главный процессор</w:t>
            </w:r>
          </w:p>
        </w:tc>
        <w:tc>
          <w:tcPr>
            <w:tcW w:w="4388" w:type="dxa"/>
          </w:tcPr>
          <w:p w:rsidR="00CA1522" w:rsidRPr="00B40F95" w:rsidRDefault="00CA15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Hi3520D</w:t>
            </w:r>
            <w:r w:rsidR="00B40F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V400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Операционная система</w:t>
            </w:r>
          </w:p>
        </w:tc>
        <w:tc>
          <w:tcPr>
            <w:tcW w:w="4388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ОС Linux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Язык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Русский / Английский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Управление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Мышка, пульт ИК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Безопасность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Админ / Пользователь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Аудио / Видео</w:t>
            </w: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Стандарт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PAL/NTSC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B40F95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B40F95">
              <w:rPr>
                <w:rFonts w:ascii="Arial" w:hAnsi="Arial" w:cs="Arial"/>
                <w:sz w:val="18"/>
                <w:szCs w:val="18"/>
              </w:rPr>
              <w:t>Кодак</w:t>
            </w:r>
          </w:p>
        </w:tc>
        <w:tc>
          <w:tcPr>
            <w:tcW w:w="4388" w:type="dxa"/>
          </w:tcPr>
          <w:p w:rsidR="00BE56C6" w:rsidRPr="00B40F95" w:rsidRDefault="00B40F95">
            <w:pPr>
              <w:rPr>
                <w:rFonts w:ascii="Arial" w:hAnsi="Arial" w:cs="Arial"/>
                <w:sz w:val="18"/>
                <w:szCs w:val="18"/>
              </w:rPr>
            </w:pPr>
            <w:r w:rsidRPr="00B40F95">
              <w:rPr>
                <w:rFonts w:ascii="Arial" w:hAnsi="Arial" w:cs="Arial"/>
                <w:color w:val="000000"/>
                <w:sz w:val="18"/>
                <w:szCs w:val="18"/>
              </w:rPr>
              <w:t>H.264/H264+/H265/H265+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Разрешение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1080P/720P/960H/D1/CIF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Возможность декодирования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 канала 1080P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 или 4 окна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сжатие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G.726/G.711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Аудиозапись </w:t>
            </w:r>
          </w:p>
        </w:tc>
        <w:tc>
          <w:tcPr>
            <w:tcW w:w="4388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Синхронизированная аудио- и видеозапись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Запись и воспроизведение</w:t>
            </w:r>
          </w:p>
        </w:tc>
        <w:tc>
          <w:tcPr>
            <w:tcW w:w="2947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 записи</w:t>
            </w:r>
          </w:p>
        </w:tc>
        <w:tc>
          <w:tcPr>
            <w:tcW w:w="4388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Ручной / Событие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Видео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4096 Мбит/с, 6 классов качества изображения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 кб/сек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Хранилище</w:t>
            </w:r>
          </w:p>
        </w:tc>
        <w:tc>
          <w:tcPr>
            <w:tcW w:w="4388" w:type="dxa"/>
          </w:tcPr>
          <w:p w:rsidR="00CE272F" w:rsidRPr="00B40F95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SD 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  <w:r w:rsidR="00B40F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F13">
              <w:rPr>
                <w:rFonts w:ascii="Arial" w:hAnsi="Arial" w:cs="Arial"/>
                <w:sz w:val="18"/>
                <w:szCs w:val="18"/>
              </w:rPr>
              <w:t>/</w:t>
            </w:r>
            <w:r w:rsidR="00B40F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0F95">
              <w:rPr>
                <w:rFonts w:ascii="Arial" w:hAnsi="Arial" w:cs="Arial"/>
                <w:sz w:val="18"/>
                <w:szCs w:val="18"/>
                <w:lang w:val="en-US"/>
              </w:rPr>
              <w:t>HDD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Видео запрос 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типу записи / типу тревоги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Воспроизведение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времени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Обновление системы</w:t>
            </w: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Ручное / автоматическое / удаленное / аварийное восстановление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Способ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/ Интернет / SD-карта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Интерфейс</w:t>
            </w:r>
          </w:p>
        </w:tc>
        <w:tc>
          <w:tcPr>
            <w:tcW w:w="2947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AV-вход</w:t>
            </w:r>
          </w:p>
        </w:tc>
        <w:tc>
          <w:tcPr>
            <w:tcW w:w="4388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 канала по 4pin + 1 канал 6pin для IPC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1-канальный видеовыход VGA, 1- авиационный AV-выход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Тревожный 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7C1A69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</w:tr>
      <w:tr w:rsidR="00F16F13" w:rsidRPr="00D76DFA" w:rsidTr="007C1A69">
        <w:tc>
          <w:tcPr>
            <w:tcW w:w="2010" w:type="dxa"/>
            <w:vMerge/>
          </w:tcPr>
          <w:p w:rsidR="00F16F13" w:rsidRPr="006A07C0" w:rsidRDefault="00F16F13" w:rsidP="00F16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16F13" w:rsidRPr="007C1A69" w:rsidRDefault="00F16F13" w:rsidP="00F16F13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SD-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</w:p>
        </w:tc>
        <w:tc>
          <w:tcPr>
            <w:tcW w:w="4388" w:type="dxa"/>
          </w:tcPr>
          <w:p w:rsidR="00F16F13" w:rsidRPr="00B40F95" w:rsidRDefault="00F16F13" w:rsidP="00F16F13">
            <w:pPr>
              <w:rPr>
                <w:rFonts w:ascii="Arial" w:hAnsi="Arial" w:cs="Arial"/>
                <w:sz w:val="18"/>
                <w:szCs w:val="18"/>
              </w:rPr>
            </w:pPr>
            <w:r w:rsidRPr="00FC4363">
              <w:rPr>
                <w:rFonts w:ascii="Arial" w:hAnsi="Arial" w:cs="Arial"/>
                <w:sz w:val="18"/>
                <w:szCs w:val="18"/>
              </w:rPr>
              <w:t>карта SDXC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C4363">
              <w:rPr>
                <w:rFonts w:ascii="Arial" w:hAnsi="Arial" w:cs="Arial"/>
                <w:sz w:val="18"/>
                <w:szCs w:val="18"/>
              </w:rPr>
              <w:t xml:space="preserve"> х </w:t>
            </w:r>
            <w:r>
              <w:rPr>
                <w:rFonts w:ascii="Arial" w:hAnsi="Arial" w:cs="Arial"/>
                <w:sz w:val="18"/>
                <w:szCs w:val="18"/>
              </w:rPr>
              <w:t>512</w:t>
            </w:r>
            <w:r w:rsidRPr="00FC4363">
              <w:rPr>
                <w:rFonts w:ascii="Arial" w:hAnsi="Arial" w:cs="Arial"/>
                <w:sz w:val="18"/>
                <w:szCs w:val="18"/>
              </w:rPr>
              <w:t xml:space="preserve"> ГБ)</w:t>
            </w:r>
          </w:p>
        </w:tc>
      </w:tr>
      <w:tr w:rsidR="00F16F13" w:rsidRPr="00D76DFA" w:rsidTr="007C1A69">
        <w:tc>
          <w:tcPr>
            <w:tcW w:w="2010" w:type="dxa"/>
            <w:vMerge/>
          </w:tcPr>
          <w:p w:rsidR="00F16F13" w:rsidRPr="006A07C0" w:rsidRDefault="00F16F13" w:rsidP="00F16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16F13" w:rsidRPr="007C1A69" w:rsidRDefault="00F16F13" w:rsidP="00F16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4363">
              <w:rPr>
                <w:rFonts w:ascii="Arial" w:hAnsi="Arial" w:cs="Arial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4388" w:type="dxa"/>
          </w:tcPr>
          <w:p w:rsidR="00F16F13" w:rsidRPr="007C1A69" w:rsidRDefault="00F16F13" w:rsidP="00F16F13">
            <w:pPr>
              <w:rPr>
                <w:rFonts w:ascii="Arial" w:hAnsi="Arial" w:cs="Arial"/>
                <w:sz w:val="18"/>
                <w:szCs w:val="18"/>
              </w:rPr>
            </w:pPr>
            <w:r w:rsidRPr="00FC4363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HDD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SSD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TB</w:t>
            </w:r>
            <w:r w:rsidRPr="00FC4363">
              <w:rPr>
                <w:rFonts w:ascii="Arial" w:hAnsi="Arial" w:cs="Arial"/>
                <w:color w:val="000000"/>
                <w:sz w:val="18"/>
                <w:szCs w:val="18"/>
              </w:rPr>
              <w:t>, поддержка горячей замены)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C1A69">
              <w:rPr>
                <w:rFonts w:ascii="Arial" w:hAnsi="Arial" w:cs="Arial"/>
                <w:sz w:val="18"/>
                <w:szCs w:val="18"/>
              </w:rPr>
              <w:t>-интерфейс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2.0 (поддержка флешки/мыши)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 зажигания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Индикация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Питание / запуск /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</w:t>
            </w:r>
            <w:r w:rsidRPr="007C1A69">
              <w:rPr>
                <w:rFonts w:ascii="Arial" w:hAnsi="Arial" w:cs="Arial"/>
                <w:sz w:val="18"/>
                <w:szCs w:val="18"/>
              </w:rPr>
              <w:t>-карта / тревога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B67713" w:rsidRDefault="00B67713" w:rsidP="008F5F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LAN</w:t>
            </w:r>
          </w:p>
        </w:tc>
        <w:tc>
          <w:tcPr>
            <w:tcW w:w="4388" w:type="dxa"/>
          </w:tcPr>
          <w:p w:rsidR="00F558EC" w:rsidRPr="007C1A69" w:rsidRDefault="00417799" w:rsidP="00F558EC">
            <w:pPr>
              <w:rPr>
                <w:rFonts w:ascii="Arial" w:hAnsi="Arial" w:cs="Arial"/>
                <w:sz w:val="18"/>
                <w:szCs w:val="18"/>
              </w:rPr>
            </w:pP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pin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45 (10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/100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ИК-датчик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Замок блокировки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5467B9" w:rsidRPr="00D76DFA" w:rsidTr="007C1A69">
        <w:tc>
          <w:tcPr>
            <w:tcW w:w="2010" w:type="dxa"/>
            <w:vMerge/>
          </w:tcPr>
          <w:p w:rsidR="005467B9" w:rsidRPr="006A07C0" w:rsidRDefault="005467B9" w:rsidP="005467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467B9" w:rsidRPr="007C1A69" w:rsidRDefault="005467B9" w:rsidP="005467B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Порт отладки</w:t>
            </w:r>
          </w:p>
        </w:tc>
        <w:tc>
          <w:tcPr>
            <w:tcW w:w="4388" w:type="dxa"/>
          </w:tcPr>
          <w:p w:rsidR="005467B9" w:rsidRPr="007C1A69" w:rsidRDefault="005467B9" w:rsidP="005467B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53673E" w:rsidRPr="006A07C0" w:rsidRDefault="0053673E" w:rsidP="006A07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673E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Функции расширения</w:t>
            </w:r>
          </w:p>
          <w:p w:rsidR="006F5349" w:rsidRPr="006A07C0" w:rsidRDefault="006F5349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(опционально)</w:t>
            </w: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GPS/BD/ГЛОНАСС</w:t>
            </w:r>
          </w:p>
        </w:tc>
        <w:tc>
          <w:tcPr>
            <w:tcW w:w="4388" w:type="dxa"/>
          </w:tcPr>
          <w:p w:rsidR="0053673E" w:rsidRPr="007C1A69" w:rsidRDefault="006F5349" w:rsidP="008F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Опционально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2G/3G/4G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Поддержка 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CDMA / EVDO / GPRS / WCDMA / FDD LTE / TDD LTE</w:t>
            </w:r>
            <w:r w:rsidR="006F5349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802.11b/g/n, 2.4GHz</w:t>
            </w:r>
            <w:r w:rsidR="006F5349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6A07C0" w:rsidRPr="00D76DFA" w:rsidTr="007C1A69">
        <w:tc>
          <w:tcPr>
            <w:tcW w:w="2010" w:type="dxa"/>
            <w:vMerge w:val="restart"/>
          </w:tcPr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Другое</w:t>
            </w: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DC </w:t>
            </w:r>
            <w:r w:rsidR="00417799">
              <w:rPr>
                <w:rFonts w:ascii="Arial" w:hAnsi="Arial" w:cs="Arial"/>
                <w:sz w:val="18"/>
                <w:szCs w:val="18"/>
              </w:rPr>
              <w:t>9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-36В 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Выходная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>В 300мА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4388" w:type="dxa"/>
          </w:tcPr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 ожидания 8,5 мА</w:t>
            </w:r>
          </w:p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Максимальное потребление </w:t>
            </w:r>
          </w:p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18Вт при 12В 1,5А, при 24В 0,75А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От -3</w:t>
            </w:r>
            <w:r w:rsidR="007F1713">
              <w:rPr>
                <w:rFonts w:ascii="Arial" w:hAnsi="Arial" w:cs="Arial"/>
                <w:sz w:val="18"/>
                <w:szCs w:val="18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до +70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 хранилища</w:t>
            </w:r>
          </w:p>
        </w:tc>
        <w:tc>
          <w:tcPr>
            <w:tcW w:w="4388" w:type="dxa"/>
          </w:tcPr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1080P 1Гб / ч / канал</w:t>
            </w:r>
          </w:p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720P 0,5Гб / ч / канал</w:t>
            </w:r>
          </w:p>
          <w:p w:rsidR="006A07C0" w:rsidRPr="007C1A69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960H 0,38Гб / ч / канал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</w:t>
            </w:r>
            <w:r w:rsidR="009621B0">
              <w:rPr>
                <w:rFonts w:ascii="Arial" w:hAnsi="Arial" w:cs="Arial"/>
                <w:sz w:val="18"/>
                <w:szCs w:val="18"/>
              </w:rPr>
              <w:t>62</w:t>
            </w:r>
            <w:r w:rsidRPr="007C1A69">
              <w:rPr>
                <w:rFonts w:ascii="Arial" w:hAnsi="Arial" w:cs="Arial"/>
                <w:sz w:val="18"/>
                <w:szCs w:val="18"/>
              </w:rPr>
              <w:t>*1</w:t>
            </w:r>
            <w:r w:rsidR="00B40F95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7C1A69">
              <w:rPr>
                <w:rFonts w:ascii="Arial" w:hAnsi="Arial" w:cs="Arial"/>
                <w:sz w:val="18"/>
                <w:szCs w:val="18"/>
              </w:rPr>
              <w:t>*</w:t>
            </w:r>
            <w:r w:rsidR="00B40F95"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мм</w:t>
            </w:r>
          </w:p>
        </w:tc>
      </w:tr>
    </w:tbl>
    <w:p w:rsidR="006D2B3B" w:rsidRPr="00D76DFA" w:rsidRDefault="00127A52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b/>
          <w:bCs/>
          <w:sz w:val="28"/>
          <w:szCs w:val="28"/>
        </w:rPr>
        <w:t>Наименование моделей в зависимости от функционала</w:t>
      </w:r>
    </w:p>
    <w:tbl>
      <w:tblPr>
        <w:tblStyle w:val="af8"/>
        <w:tblW w:w="0" w:type="auto"/>
        <w:tblLook w:val="04A0"/>
      </w:tblPr>
      <w:tblGrid>
        <w:gridCol w:w="2972"/>
        <w:gridCol w:w="6373"/>
      </w:tblGrid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9621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</w:t>
            </w:r>
            <w:r w:rsidR="00E331FA"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Базовая модель (Оффлайн)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9621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/ГЛОНАСС.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9621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4108GW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/ГЛОНАСС. Просмотр и выгрузка данных онлайн через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  <w:r w:rsidRPr="007C1A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</w:t>
            </w:r>
            <w:r w:rsidR="009621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/ГЛОНАСС. 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7C1A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04CE4" w:rsidRPr="00504CE4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</w:t>
            </w:r>
            <w:r w:rsidR="009621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4108GW4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/ГЛОНАСС. 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7C1A69">
              <w:rPr>
                <w:rFonts w:ascii="Arial" w:hAnsi="Arial" w:cs="Arial"/>
                <w:sz w:val="18"/>
                <w:szCs w:val="18"/>
              </w:rPr>
              <w:t>/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  <w:r w:rsidRPr="007C1A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76DFA" w:rsidRPr="00D76DFA" w:rsidRDefault="00D76DFA" w:rsidP="009621B0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sectPr w:rsidR="00D76DFA" w:rsidRPr="00D76DFA" w:rsidSect="00D8062E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06" w:rsidRDefault="00FF7306" w:rsidP="004F57A0">
      <w:pPr>
        <w:spacing w:after="0" w:line="240" w:lineRule="auto"/>
      </w:pPr>
      <w:r>
        <w:separator/>
      </w:r>
    </w:p>
  </w:endnote>
  <w:endnote w:type="continuationSeparator" w:id="0">
    <w:p w:rsidR="00FF7306" w:rsidRDefault="00FF7306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06" w:rsidRDefault="00FF7306" w:rsidP="004F57A0">
      <w:pPr>
        <w:spacing w:after="0" w:line="240" w:lineRule="auto"/>
      </w:pPr>
      <w:r>
        <w:separator/>
      </w:r>
    </w:p>
  </w:footnote>
  <w:footnote w:type="continuationSeparator" w:id="0">
    <w:p w:rsidR="00FF7306" w:rsidRDefault="00FF7306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D806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1026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D806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1027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D806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1025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EB5658"/>
    <w:multiLevelType w:val="hybridMultilevel"/>
    <w:tmpl w:val="8B58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5B2E3B"/>
    <w:multiLevelType w:val="hybridMultilevel"/>
    <w:tmpl w:val="78B0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0B7C"/>
    <w:rsid w:val="0004616D"/>
    <w:rsid w:val="000A0A30"/>
    <w:rsid w:val="00111F62"/>
    <w:rsid w:val="00127A52"/>
    <w:rsid w:val="001F3790"/>
    <w:rsid w:val="002214BD"/>
    <w:rsid w:val="00243DEC"/>
    <w:rsid w:val="00285440"/>
    <w:rsid w:val="0028701D"/>
    <w:rsid w:val="0029710E"/>
    <w:rsid w:val="00322E33"/>
    <w:rsid w:val="003E0208"/>
    <w:rsid w:val="003F2B54"/>
    <w:rsid w:val="00402A78"/>
    <w:rsid w:val="00410CC5"/>
    <w:rsid w:val="00417799"/>
    <w:rsid w:val="00421EFE"/>
    <w:rsid w:val="00433E1C"/>
    <w:rsid w:val="00446EEE"/>
    <w:rsid w:val="0048506B"/>
    <w:rsid w:val="004A2FC8"/>
    <w:rsid w:val="004F57A0"/>
    <w:rsid w:val="00504CE4"/>
    <w:rsid w:val="0053673E"/>
    <w:rsid w:val="005467B9"/>
    <w:rsid w:val="005A5F70"/>
    <w:rsid w:val="005C5261"/>
    <w:rsid w:val="005D0B51"/>
    <w:rsid w:val="00604FA8"/>
    <w:rsid w:val="006219E2"/>
    <w:rsid w:val="0067211E"/>
    <w:rsid w:val="0069028F"/>
    <w:rsid w:val="006A07C0"/>
    <w:rsid w:val="006C2FCB"/>
    <w:rsid w:val="006D12CA"/>
    <w:rsid w:val="006D2B3B"/>
    <w:rsid w:val="006F4992"/>
    <w:rsid w:val="006F5349"/>
    <w:rsid w:val="006F7C9B"/>
    <w:rsid w:val="00710B7C"/>
    <w:rsid w:val="0074083A"/>
    <w:rsid w:val="007A0194"/>
    <w:rsid w:val="007C1A69"/>
    <w:rsid w:val="007F1713"/>
    <w:rsid w:val="00801924"/>
    <w:rsid w:val="00824374"/>
    <w:rsid w:val="0084537E"/>
    <w:rsid w:val="00875EB3"/>
    <w:rsid w:val="00884608"/>
    <w:rsid w:val="00892F74"/>
    <w:rsid w:val="008F2C92"/>
    <w:rsid w:val="008F5F9F"/>
    <w:rsid w:val="009474E5"/>
    <w:rsid w:val="009621B0"/>
    <w:rsid w:val="009D6270"/>
    <w:rsid w:val="00A0390F"/>
    <w:rsid w:val="00A43047"/>
    <w:rsid w:val="00A5600F"/>
    <w:rsid w:val="00AD14B9"/>
    <w:rsid w:val="00AD2E0C"/>
    <w:rsid w:val="00B40F95"/>
    <w:rsid w:val="00B67713"/>
    <w:rsid w:val="00B830B2"/>
    <w:rsid w:val="00BE56C6"/>
    <w:rsid w:val="00BE6744"/>
    <w:rsid w:val="00BF1237"/>
    <w:rsid w:val="00C03B70"/>
    <w:rsid w:val="00C264DD"/>
    <w:rsid w:val="00C47F25"/>
    <w:rsid w:val="00CA1522"/>
    <w:rsid w:val="00CE272F"/>
    <w:rsid w:val="00D47F34"/>
    <w:rsid w:val="00D76DFA"/>
    <w:rsid w:val="00D8062E"/>
    <w:rsid w:val="00D9535C"/>
    <w:rsid w:val="00DC1639"/>
    <w:rsid w:val="00DC22D4"/>
    <w:rsid w:val="00E331FA"/>
    <w:rsid w:val="00E67D92"/>
    <w:rsid w:val="00EF17AB"/>
    <w:rsid w:val="00F16F13"/>
    <w:rsid w:val="00F2151A"/>
    <w:rsid w:val="00F558EC"/>
    <w:rsid w:val="00F912F6"/>
    <w:rsid w:val="00FA5994"/>
    <w:rsid w:val="00FF7306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9CF4-D10C-46DD-9085-C1D10FC6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acer</cp:lastModifiedBy>
  <cp:revision>2</cp:revision>
  <dcterms:created xsi:type="dcterms:W3CDTF">2022-04-08T15:41:00Z</dcterms:created>
  <dcterms:modified xsi:type="dcterms:W3CDTF">2022-04-08T15:41:00Z</dcterms:modified>
</cp:coreProperties>
</file>